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0" w:rsidRPr="000F1D95" w:rsidRDefault="00BE54D0" w:rsidP="000F1D95">
      <w:pPr>
        <w:shd w:val="clear" w:color="auto" w:fill="FFFFFF"/>
        <w:jc w:val="center"/>
        <w:rPr>
          <w:b/>
        </w:rPr>
      </w:pPr>
      <w:r w:rsidRPr="000F1D95">
        <w:rPr>
          <w:b/>
        </w:rPr>
        <w:t>ПРЕДЛОЖЕНИЯ СУРГУТСКОГО КРАЕВЕДЧЕСКОГО МУЗЕЯ</w:t>
      </w:r>
    </w:p>
    <w:p w:rsidR="00A563E9" w:rsidRPr="000F1D95" w:rsidRDefault="00BE54D0" w:rsidP="000F1D95">
      <w:pPr>
        <w:shd w:val="clear" w:color="auto" w:fill="FFFFFF"/>
        <w:jc w:val="center"/>
        <w:rPr>
          <w:b/>
          <w:u w:val="single"/>
        </w:rPr>
      </w:pPr>
      <w:r w:rsidRPr="000F1D95">
        <w:rPr>
          <w:b/>
        </w:rPr>
        <w:t>на 20</w:t>
      </w:r>
      <w:r w:rsidR="001E43F2" w:rsidRPr="000F1D95">
        <w:rPr>
          <w:b/>
        </w:rPr>
        <w:t>2</w:t>
      </w:r>
      <w:r w:rsidR="00B73198" w:rsidRPr="000F1D95">
        <w:rPr>
          <w:b/>
        </w:rPr>
        <w:t>1</w:t>
      </w:r>
      <w:r w:rsidRPr="000F1D95">
        <w:rPr>
          <w:b/>
        </w:rPr>
        <w:t>-202</w:t>
      </w:r>
      <w:r w:rsidR="00B73198" w:rsidRPr="000F1D95">
        <w:rPr>
          <w:b/>
        </w:rPr>
        <w:t>2</w:t>
      </w:r>
      <w:r w:rsidRPr="000F1D95">
        <w:rPr>
          <w:b/>
        </w:rPr>
        <w:t xml:space="preserve"> учебный год</w:t>
      </w:r>
      <w:r w:rsidR="00B3192F" w:rsidRPr="000F1D95">
        <w:rPr>
          <w:b/>
        </w:rPr>
        <w:t xml:space="preserve"> </w:t>
      </w:r>
    </w:p>
    <w:p w:rsidR="00BE54D0" w:rsidRPr="000F1D95" w:rsidRDefault="00BE54D0" w:rsidP="000F1D95">
      <w:pPr>
        <w:jc w:val="center"/>
        <w:rPr>
          <w:b/>
          <w:color w:val="1F3864"/>
          <w:u w:val="single"/>
        </w:rPr>
      </w:pPr>
    </w:p>
    <w:p w:rsidR="000F1D95" w:rsidRPr="003C5887" w:rsidRDefault="000F1D95" w:rsidP="000F1D95">
      <w:pPr>
        <w:jc w:val="center"/>
        <w:rPr>
          <w:color w:val="002060"/>
        </w:rPr>
      </w:pPr>
      <w:r w:rsidRPr="003C5887">
        <w:rPr>
          <w:b/>
          <w:bCs/>
          <w:color w:val="002060"/>
        </w:rPr>
        <w:t>ЭКСКУРСИИ ПО ВЫСТАВКАМ И ЭКСПОЗИЦИЯМ</w:t>
      </w:r>
    </w:p>
    <w:p w:rsidR="000F1D95" w:rsidRPr="000F1D95" w:rsidRDefault="000F1D95" w:rsidP="000F1D95">
      <w:pPr>
        <w:jc w:val="center"/>
        <w:rPr>
          <w:color w:val="1F3864"/>
        </w:rPr>
      </w:pPr>
    </w:p>
    <w:p w:rsidR="000F1D95" w:rsidRPr="003C5887" w:rsidRDefault="000F1D95" w:rsidP="003C5887">
      <w:pPr>
        <w:rPr>
          <w:b/>
          <w:bCs/>
          <w:color w:val="002060"/>
        </w:rPr>
      </w:pPr>
      <w:r w:rsidRPr="003C5887">
        <w:rPr>
          <w:b/>
          <w:bCs/>
          <w:color w:val="002060"/>
        </w:rPr>
        <w:t>«Город С»</w:t>
      </w:r>
    </w:p>
    <w:p w:rsidR="000F1D95" w:rsidRPr="000F1D95" w:rsidRDefault="000F1D95" w:rsidP="000F1D95">
      <w:pPr>
        <w:jc w:val="both"/>
        <w:rPr>
          <w:rStyle w:val="c18c14"/>
        </w:rPr>
      </w:pPr>
      <w:r w:rsidRPr="000F1D95">
        <w:rPr>
          <w:rStyle w:val="c18c14"/>
        </w:rPr>
        <w:t xml:space="preserve">Новая </w:t>
      </w:r>
      <w:r w:rsidR="00131925">
        <w:rPr>
          <w:rStyle w:val="c18c14"/>
        </w:rPr>
        <w:t xml:space="preserve">экспозиция </w:t>
      </w:r>
      <w:r w:rsidRPr="000F1D95">
        <w:rPr>
          <w:rStyle w:val="c18c14"/>
        </w:rPr>
        <w:t xml:space="preserve">знакомит с малоизвестными </w:t>
      </w:r>
      <w:r w:rsidR="00131925">
        <w:rPr>
          <w:rStyle w:val="c18c14"/>
        </w:rPr>
        <w:t xml:space="preserve">историческими </w:t>
      </w:r>
      <w:r w:rsidRPr="000F1D95">
        <w:rPr>
          <w:rStyle w:val="c18c14"/>
        </w:rPr>
        <w:t xml:space="preserve">фактами Сургута с момента </w:t>
      </w:r>
      <w:r w:rsidR="00131925">
        <w:rPr>
          <w:rStyle w:val="c18c14"/>
        </w:rPr>
        <w:t xml:space="preserve">его </w:t>
      </w:r>
      <w:r w:rsidRPr="000F1D95">
        <w:rPr>
          <w:rStyle w:val="c18c14"/>
        </w:rPr>
        <w:t xml:space="preserve">основания до </w:t>
      </w:r>
      <w:r w:rsidR="00131925">
        <w:rPr>
          <w:rStyle w:val="c18c14"/>
        </w:rPr>
        <w:t xml:space="preserve">начала </w:t>
      </w:r>
      <w:r w:rsidRPr="000F1D95">
        <w:rPr>
          <w:rStyle w:val="c18c14"/>
        </w:rPr>
        <w:t>XX века. В масштабных инсталляциях участники узнают о строительстве Сургутского острога, о его значении в развитии территории</w:t>
      </w:r>
      <w:r w:rsidR="003647C5">
        <w:rPr>
          <w:rStyle w:val="c18c14"/>
        </w:rPr>
        <w:t>. Ф</w:t>
      </w:r>
      <w:r w:rsidRPr="000F1D95">
        <w:rPr>
          <w:rStyle w:val="c18c14"/>
        </w:rPr>
        <w:t>ондовы</w:t>
      </w:r>
      <w:r w:rsidR="003647C5">
        <w:rPr>
          <w:rStyle w:val="c18c14"/>
        </w:rPr>
        <w:t>е</w:t>
      </w:r>
      <w:r w:rsidRPr="000F1D95">
        <w:rPr>
          <w:rStyle w:val="c18c14"/>
        </w:rPr>
        <w:t xml:space="preserve"> предмет</w:t>
      </w:r>
      <w:r w:rsidR="003647C5">
        <w:rPr>
          <w:rStyle w:val="c18c14"/>
        </w:rPr>
        <w:t>ы</w:t>
      </w:r>
      <w:r w:rsidRPr="000F1D95">
        <w:rPr>
          <w:rStyle w:val="c18c14"/>
        </w:rPr>
        <w:t xml:space="preserve"> и макет</w:t>
      </w:r>
      <w:r w:rsidR="003647C5">
        <w:rPr>
          <w:rStyle w:val="c18c14"/>
        </w:rPr>
        <w:t>ы раскрывают</w:t>
      </w:r>
      <w:r w:rsidRPr="000F1D95">
        <w:rPr>
          <w:rStyle w:val="c18c14"/>
        </w:rPr>
        <w:t xml:space="preserve"> особенности строени</w:t>
      </w:r>
      <w:r w:rsidR="003647C5">
        <w:rPr>
          <w:rStyle w:val="c18c14"/>
        </w:rPr>
        <w:t>й</w:t>
      </w:r>
      <w:r w:rsidRPr="000F1D95">
        <w:rPr>
          <w:rStyle w:val="c18c14"/>
        </w:rPr>
        <w:t xml:space="preserve"> и внешний вид некоторых объектов: </w:t>
      </w:r>
      <w:r w:rsidR="003647C5">
        <w:rPr>
          <w:rStyle w:val="c18c14"/>
        </w:rPr>
        <w:t xml:space="preserve">сторожевой башни, избы, </w:t>
      </w:r>
      <w:r w:rsidRPr="000F1D95">
        <w:rPr>
          <w:rStyle w:val="c18c14"/>
        </w:rPr>
        <w:t xml:space="preserve">больницы, тюрьмы, церкви. 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Место проведения: ул. 30 лет Победы, д. 21/2, Музейный центр, 2</w:t>
      </w:r>
      <w:r w:rsidR="002F0287">
        <w:t>-й</w:t>
      </w:r>
      <w:r w:rsidRPr="000F1D95">
        <w:t xml:space="preserve"> этаж.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Аудитория: без ограничений.</w:t>
      </w:r>
    </w:p>
    <w:p w:rsidR="000F1D95" w:rsidRPr="000F1D95" w:rsidRDefault="000F1D95" w:rsidP="000F1D95">
      <w:pPr>
        <w:shd w:val="clear" w:color="auto" w:fill="FFFFFF"/>
        <w:jc w:val="both"/>
      </w:pPr>
    </w:p>
    <w:p w:rsidR="000F1D95" w:rsidRPr="003C5887" w:rsidRDefault="000F1D95" w:rsidP="000F1D95">
      <w:pPr>
        <w:shd w:val="clear" w:color="auto" w:fill="FFFFFF"/>
        <w:jc w:val="both"/>
        <w:rPr>
          <w:b/>
          <w:bCs/>
          <w:color w:val="002060"/>
        </w:rPr>
      </w:pPr>
      <w:r w:rsidRPr="003C5887">
        <w:rPr>
          <w:b/>
          <w:bCs/>
          <w:color w:val="002060"/>
        </w:rPr>
        <w:t>«Люди большой воды»</w:t>
      </w:r>
    </w:p>
    <w:p w:rsidR="000F1D95" w:rsidRPr="000F1D95" w:rsidRDefault="000F1D95" w:rsidP="000F1D95">
      <w:pPr>
        <w:jc w:val="both"/>
      </w:pPr>
      <w:r w:rsidRPr="000F1D95">
        <w:t xml:space="preserve">Выставка раскрывает традиционную культуру коренного населения Югры: знакомит с основными видами промысловой деятельности и особенностями духовной жизни сургутских ханты. В </w:t>
      </w:r>
      <w:r w:rsidR="0078678A">
        <w:t>ходе</w:t>
      </w:r>
      <w:r w:rsidRPr="000F1D95">
        <w:t xml:space="preserve"> экскурсии дети </w:t>
      </w:r>
      <w:r w:rsidR="00291CF5">
        <w:t>знакомятся с</w:t>
      </w:r>
      <w:r w:rsidRPr="000F1D95">
        <w:t xml:space="preserve"> необычны</w:t>
      </w:r>
      <w:r w:rsidR="00291CF5">
        <w:t>ми</w:t>
      </w:r>
      <w:r w:rsidRPr="000F1D95">
        <w:t>, ярки</w:t>
      </w:r>
      <w:r w:rsidR="00291CF5">
        <w:t>ми</w:t>
      </w:r>
      <w:r w:rsidRPr="000F1D95">
        <w:t xml:space="preserve"> и интересны</w:t>
      </w:r>
      <w:r w:rsidR="00291CF5">
        <w:t>ми</w:t>
      </w:r>
      <w:r w:rsidRPr="000F1D95">
        <w:t xml:space="preserve"> экспонат</w:t>
      </w:r>
      <w:r w:rsidR="00291CF5">
        <w:t>ами</w:t>
      </w:r>
      <w:r w:rsidRPr="000F1D95">
        <w:t xml:space="preserve">, </w:t>
      </w:r>
      <w:r w:rsidR="00222508">
        <w:t xml:space="preserve">большая </w:t>
      </w:r>
      <w:r w:rsidRPr="000F1D95">
        <w:t xml:space="preserve">часть из </w:t>
      </w:r>
      <w:r w:rsidR="00222508">
        <w:t>них</w:t>
      </w:r>
      <w:r w:rsidRPr="000F1D95">
        <w:t xml:space="preserve"> получена в</w:t>
      </w:r>
      <w:r w:rsidR="00222508">
        <w:t>о время</w:t>
      </w:r>
      <w:r w:rsidRPr="000F1D95">
        <w:t xml:space="preserve"> этнографических экспедиций музея. Орудия рыболовства, охоты и оленеводства, предметы бытовой и духовной культуры, образцы рукоделия и детские игрушки прекрасно дополняются иллюстративным материалом, который способствует погружению в атмосферу повседневной жизни этого самобытного народа</w:t>
      </w:r>
      <w:r w:rsidR="00222508">
        <w:t>.</w:t>
      </w:r>
      <w:r w:rsidRPr="000F1D95">
        <w:t xml:space="preserve"> 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Место проведения: ул. 30 лет Победы, д. 21/2, Музейный центр, 2</w:t>
      </w:r>
      <w:r w:rsidR="00222508">
        <w:t>-й</w:t>
      </w:r>
      <w:r w:rsidRPr="000F1D95">
        <w:t xml:space="preserve"> этаж.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Аудитория: без ограничений.</w:t>
      </w:r>
    </w:p>
    <w:p w:rsidR="000F1D95" w:rsidRPr="000F1D95" w:rsidRDefault="000F1D95" w:rsidP="000F1D95">
      <w:pPr>
        <w:shd w:val="clear" w:color="auto" w:fill="FFFFFF"/>
        <w:jc w:val="both"/>
      </w:pPr>
    </w:p>
    <w:p w:rsidR="000F1D95" w:rsidRPr="003C5887" w:rsidRDefault="000F1D95" w:rsidP="000F1D95">
      <w:pPr>
        <w:shd w:val="clear" w:color="auto" w:fill="FFFFFF"/>
        <w:jc w:val="both"/>
        <w:rPr>
          <w:b/>
          <w:bCs/>
          <w:color w:val="002060"/>
        </w:rPr>
      </w:pPr>
      <w:r w:rsidRPr="003C5887">
        <w:rPr>
          <w:b/>
          <w:bCs/>
          <w:color w:val="002060"/>
        </w:rPr>
        <w:t>«Декабристы в Сургуте»</w:t>
      </w:r>
    </w:p>
    <w:p w:rsidR="00AF64AD" w:rsidRPr="00143F3E" w:rsidRDefault="000F1D95" w:rsidP="00AF64A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4AD">
        <w:rPr>
          <w:rFonts w:ascii="Times New Roman" w:hAnsi="Times New Roman"/>
          <w:sz w:val="24"/>
          <w:szCs w:val="24"/>
        </w:rPr>
        <w:t xml:space="preserve">Выставка </w:t>
      </w:r>
      <w:r w:rsidR="00E13B0B">
        <w:rPr>
          <w:rFonts w:ascii="Times New Roman" w:hAnsi="Times New Roman"/>
          <w:sz w:val="24"/>
          <w:szCs w:val="24"/>
        </w:rPr>
        <w:t>«Декабристы в Сургуте»</w:t>
      </w:r>
      <w:r w:rsidR="00AF64AD" w:rsidRPr="00143F3E">
        <w:rPr>
          <w:rFonts w:ascii="Times New Roman" w:hAnsi="Times New Roman"/>
          <w:sz w:val="24"/>
          <w:szCs w:val="24"/>
        </w:rPr>
        <w:t xml:space="preserve"> посвящен</w:t>
      </w:r>
      <w:r w:rsidR="00AF64AD">
        <w:rPr>
          <w:rFonts w:ascii="Times New Roman" w:hAnsi="Times New Roman"/>
          <w:sz w:val="24"/>
          <w:szCs w:val="24"/>
        </w:rPr>
        <w:t>а</w:t>
      </w:r>
      <w:r w:rsidR="00AF64AD" w:rsidRPr="00143F3E">
        <w:rPr>
          <w:rFonts w:ascii="Times New Roman" w:hAnsi="Times New Roman"/>
          <w:sz w:val="24"/>
          <w:szCs w:val="24"/>
        </w:rPr>
        <w:t xml:space="preserve"> 195-летию со дня прибытия в наш город ссыльного Андрея Ивановича Шахирева. С 1828 по 1829 гг. здесь также</w:t>
      </w:r>
      <w:r w:rsidR="00AF64AD">
        <w:rPr>
          <w:rFonts w:ascii="Times New Roman" w:hAnsi="Times New Roman"/>
          <w:sz w:val="24"/>
          <w:szCs w:val="24"/>
        </w:rPr>
        <w:t xml:space="preserve"> отбывал ссылку </w:t>
      </w:r>
      <w:r w:rsidR="00AF64AD" w:rsidRPr="00143F3E">
        <w:rPr>
          <w:rFonts w:ascii="Times New Roman" w:hAnsi="Times New Roman"/>
          <w:sz w:val="24"/>
          <w:szCs w:val="24"/>
        </w:rPr>
        <w:t>Василий Карлович Тизенгаузен. Пребывание опальных декабристов в Сургуте стало знаковым историческим событием, закрепившим за ним статус ссыльного края</w:t>
      </w:r>
      <w:r w:rsidR="00AF64AD">
        <w:rPr>
          <w:rFonts w:ascii="Times New Roman" w:hAnsi="Times New Roman"/>
          <w:sz w:val="24"/>
          <w:szCs w:val="24"/>
        </w:rPr>
        <w:t xml:space="preserve">. </w:t>
      </w:r>
      <w:r w:rsidR="00AF64AD" w:rsidRPr="00143F3E">
        <w:rPr>
          <w:rFonts w:ascii="Times New Roman" w:hAnsi="Times New Roman"/>
          <w:sz w:val="24"/>
          <w:szCs w:val="24"/>
        </w:rPr>
        <w:t>Партн</w:t>
      </w:r>
      <w:r w:rsidR="00E13B0B">
        <w:rPr>
          <w:rFonts w:ascii="Times New Roman" w:hAnsi="Times New Roman"/>
          <w:sz w:val="24"/>
          <w:szCs w:val="24"/>
        </w:rPr>
        <w:t>ё</w:t>
      </w:r>
      <w:r w:rsidR="00AF64AD" w:rsidRPr="00143F3E">
        <w:rPr>
          <w:rFonts w:ascii="Times New Roman" w:hAnsi="Times New Roman"/>
          <w:sz w:val="24"/>
          <w:szCs w:val="24"/>
        </w:rPr>
        <w:t xml:space="preserve">р </w:t>
      </w:r>
      <w:r w:rsidR="00AF64AD">
        <w:rPr>
          <w:rFonts w:ascii="Times New Roman" w:hAnsi="Times New Roman"/>
          <w:sz w:val="24"/>
          <w:szCs w:val="24"/>
        </w:rPr>
        <w:t>данного выставочного проекта -</w:t>
      </w:r>
      <w:r w:rsidR="00AF64AD" w:rsidRPr="00143F3E">
        <w:rPr>
          <w:rFonts w:ascii="Times New Roman" w:hAnsi="Times New Roman"/>
          <w:sz w:val="24"/>
          <w:szCs w:val="24"/>
        </w:rPr>
        <w:t xml:space="preserve"> Государственный музей истории Санкт-Петербурга. Он предостав</w:t>
      </w:r>
      <w:r w:rsidR="00AF64AD">
        <w:rPr>
          <w:rFonts w:ascii="Times New Roman" w:hAnsi="Times New Roman"/>
          <w:sz w:val="24"/>
          <w:szCs w:val="24"/>
        </w:rPr>
        <w:t>и</w:t>
      </w:r>
      <w:r w:rsidR="00AF64AD" w:rsidRPr="00143F3E">
        <w:rPr>
          <w:rFonts w:ascii="Times New Roman" w:hAnsi="Times New Roman"/>
          <w:sz w:val="24"/>
          <w:szCs w:val="24"/>
        </w:rPr>
        <w:t>л</w:t>
      </w:r>
      <w:r w:rsidR="00AF64AD">
        <w:rPr>
          <w:rFonts w:ascii="Times New Roman" w:hAnsi="Times New Roman"/>
          <w:sz w:val="24"/>
          <w:szCs w:val="24"/>
        </w:rPr>
        <w:t xml:space="preserve"> </w:t>
      </w:r>
      <w:r w:rsidR="00AF64AD" w:rsidRPr="00143F3E">
        <w:rPr>
          <w:rFonts w:ascii="Times New Roman" w:hAnsi="Times New Roman"/>
          <w:sz w:val="24"/>
          <w:szCs w:val="24"/>
        </w:rPr>
        <w:t xml:space="preserve">для экспонирования уникальные документы и личные предметы декабристов А.И. Шахирева и В.К. Тизенгаузена, а также фондовые материалы, раскрывающие историю декабристского движения в России в целом и восстания 1825 г. </w:t>
      </w:r>
    </w:p>
    <w:p w:rsidR="000F1D95" w:rsidRPr="000F1D95" w:rsidRDefault="000F1D95" w:rsidP="00AF64AD">
      <w:pPr>
        <w:jc w:val="both"/>
      </w:pPr>
      <w:r w:rsidRPr="000F1D95">
        <w:t xml:space="preserve">Время проведения: </w:t>
      </w:r>
      <w:r w:rsidR="00E13B0B">
        <w:t>октябрь-декабрь 2021 – январь 2022 г</w:t>
      </w:r>
      <w:r w:rsidRPr="000F1D95">
        <w:t>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Место проведения: ул. 30 лет Победы, д. 21/2, Музейный центр, 1</w:t>
      </w:r>
      <w:r w:rsidR="000978C5">
        <w:t>-й</w:t>
      </w:r>
      <w:r w:rsidRPr="000F1D95">
        <w:t xml:space="preserve"> этаж.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Аудитория: 12+</w:t>
      </w:r>
    </w:p>
    <w:p w:rsidR="000F1D95" w:rsidRPr="000F1D95" w:rsidRDefault="000F1D95" w:rsidP="000F1D95">
      <w:pPr>
        <w:shd w:val="clear" w:color="auto" w:fill="FFFFFF"/>
        <w:jc w:val="both"/>
      </w:pPr>
    </w:p>
    <w:p w:rsidR="000F1D95" w:rsidRPr="003C5887" w:rsidRDefault="000F1D95" w:rsidP="000F1D95">
      <w:pPr>
        <w:shd w:val="clear" w:color="auto" w:fill="FFFFFF"/>
        <w:jc w:val="both"/>
        <w:rPr>
          <w:b/>
          <w:bCs/>
          <w:color w:val="002060"/>
        </w:rPr>
      </w:pPr>
      <w:r w:rsidRPr="003C5887">
        <w:rPr>
          <w:b/>
          <w:bCs/>
          <w:color w:val="002060"/>
        </w:rPr>
        <w:t>«100 на 100»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rPr>
          <w:rStyle w:val="a6"/>
          <w:b w:val="0"/>
          <w:bCs w:val="0"/>
          <w:color w:val="000000"/>
        </w:rPr>
        <w:t>Почему наш город празднует свой день рождени</w:t>
      </w:r>
      <w:r w:rsidR="004B445D">
        <w:rPr>
          <w:rStyle w:val="a6"/>
          <w:b w:val="0"/>
          <w:bCs w:val="0"/>
          <w:color w:val="000000"/>
        </w:rPr>
        <w:t>я</w:t>
      </w:r>
      <w:r w:rsidRPr="000F1D95">
        <w:rPr>
          <w:rStyle w:val="a6"/>
          <w:b w:val="0"/>
          <w:bCs w:val="0"/>
          <w:color w:val="000000"/>
        </w:rPr>
        <w:t xml:space="preserve"> дважды? Чем отличается сургутская нефть от нефти из других регионов нашей страны? Как вырабатывается электричество на Сургутских ГРЭС? Почему сургутская клюква самая вкусная? Сколько лет деревьям в парке на Сайме? Как заводят часы на здании Сити-центра? Почему много лет в Сургуте проходит фестиваль национальных культур «Соцветие»? </w:t>
      </w:r>
      <w:r w:rsidR="004B445D">
        <w:rPr>
          <w:rStyle w:val="a6"/>
          <w:b w:val="0"/>
          <w:bCs w:val="0"/>
          <w:color w:val="000000"/>
        </w:rPr>
        <w:t>На эти и</w:t>
      </w:r>
      <w:r w:rsidRPr="000F1D95">
        <w:rPr>
          <w:rStyle w:val="a6"/>
          <w:b w:val="0"/>
          <w:bCs w:val="0"/>
          <w:color w:val="000000"/>
        </w:rPr>
        <w:t xml:space="preserve"> многие другие вопросы можно получить ответы на выставке «100 на 100».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 xml:space="preserve">Время проведения: декабрь 2021 года – </w:t>
      </w:r>
      <w:r w:rsidR="004B445D">
        <w:t xml:space="preserve">октябрь </w:t>
      </w:r>
      <w:r w:rsidRPr="000F1D95">
        <w:t>2022 года.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Место проведения: ул. 30 лет Победы, д. 21/2, Музейный центр, 1</w:t>
      </w:r>
      <w:r w:rsidR="004B445D">
        <w:t>-й</w:t>
      </w:r>
      <w:r w:rsidRPr="000F1D95">
        <w:t xml:space="preserve"> этаж.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Аудитория: без ограничений</w:t>
      </w:r>
    </w:p>
    <w:p w:rsidR="000F1D95" w:rsidRPr="000F1D95" w:rsidRDefault="000F1D95" w:rsidP="000F1D95">
      <w:pPr>
        <w:shd w:val="clear" w:color="auto" w:fill="FFFFFF"/>
        <w:jc w:val="both"/>
      </w:pPr>
    </w:p>
    <w:p w:rsidR="000F1D95" w:rsidRPr="003C5887" w:rsidRDefault="003C5887" w:rsidP="000F1D95">
      <w:pPr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Купеческая усадьба. </w:t>
      </w:r>
      <w:r w:rsidR="000F1D95" w:rsidRPr="003C5887">
        <w:rPr>
          <w:b/>
          <w:bCs/>
          <w:color w:val="002060"/>
        </w:rPr>
        <w:t>«Дом купца Г.С. Клепикова»</w:t>
      </w:r>
    </w:p>
    <w:p w:rsidR="000F1D95" w:rsidRPr="000F1D95" w:rsidRDefault="000F1D95" w:rsidP="00AF64AD">
      <w:pPr>
        <w:jc w:val="both"/>
      </w:pPr>
      <w:r w:rsidRPr="000F1D95">
        <w:rPr>
          <w:rStyle w:val="c18c14"/>
        </w:rPr>
        <w:t>Экспозиция дома знакомит с подлинными атрибутами купеческого быта. В выставочных залах представлены предметы мебели, игрушки и аксессуары, использовавшиеся в быту сургутского зажиточного населения конца XIX – начала XX веков.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 xml:space="preserve">Место проведения: ул. Просвещения, д. 7, </w:t>
      </w:r>
      <w:r w:rsidRPr="00BC113B">
        <w:t>«Купеческая усадьба. Дом купца Г.С. Клепикова».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lastRenderedPageBreak/>
        <w:t>Аудитория: без ограничений.</w:t>
      </w:r>
    </w:p>
    <w:p w:rsidR="000F1D95" w:rsidRPr="000F1D95" w:rsidRDefault="000F1D95" w:rsidP="000F1D95">
      <w:pPr>
        <w:jc w:val="both"/>
      </w:pPr>
    </w:p>
    <w:p w:rsidR="000F1D95" w:rsidRPr="003C5887" w:rsidRDefault="003C5887" w:rsidP="000F1D95">
      <w:pPr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 xml:space="preserve">Мемориальный комплекс геологов-первопроходцев </w:t>
      </w:r>
      <w:r w:rsidR="000F1D95" w:rsidRPr="003C5887">
        <w:rPr>
          <w:b/>
          <w:bCs/>
          <w:color w:val="002060"/>
        </w:rPr>
        <w:t>«Дом Ф.К. Салманова»</w:t>
      </w:r>
    </w:p>
    <w:p w:rsidR="00AF64AD" w:rsidRPr="00EE681C" w:rsidRDefault="00AF64AD" w:rsidP="00AF64AD">
      <w:pPr>
        <w:tabs>
          <w:tab w:val="left" w:pos="0"/>
          <w:tab w:val="left" w:pos="284"/>
        </w:tabs>
        <w:ind w:right="-1"/>
        <w:jc w:val="both"/>
      </w:pPr>
      <w:r w:rsidRPr="00EE681C">
        <w:t xml:space="preserve">Экспозиция </w:t>
      </w:r>
      <w:r w:rsidR="00FC0FEC">
        <w:t>«Дом Ф. К.  Салманова»</w:t>
      </w:r>
      <w:r w:rsidRPr="00EE681C">
        <w:rPr>
          <w:b/>
        </w:rPr>
        <w:t xml:space="preserve"> </w:t>
      </w:r>
      <w:r w:rsidRPr="00EE681C">
        <w:t xml:space="preserve">знакомит с бытовыми условиями жизни семьи легендарного геолога Ф.К. Салманова. Рассказывает о том, как жили геологи-первопроходцы, прибывшие в Сургут на поиски нефтяных месторождений. </w:t>
      </w:r>
    </w:p>
    <w:p w:rsidR="000F1D95" w:rsidRPr="000F1D95" w:rsidRDefault="000F1D95" w:rsidP="000F1D95">
      <w:pPr>
        <w:jc w:val="both"/>
      </w:pPr>
      <w:r w:rsidRPr="000F1D95">
        <w:t>Внешнюю экспозицию комплекса дополняют жилой вагончик с воссозданным интерьером рабочего быта геологоразведчиков, механизированная техника и макеты буровых станков, которые раскрывают историю развития технологий и процессов бурения с древних врем</w:t>
      </w:r>
      <w:r w:rsidR="003F5C25">
        <w:t>ё</w:t>
      </w:r>
      <w:r w:rsidRPr="000F1D95">
        <w:t>н по настоящее время.</w:t>
      </w:r>
      <w:r w:rsidR="00AF64AD" w:rsidRPr="00AF64AD">
        <w:t xml:space="preserve"> </w:t>
      </w:r>
    </w:p>
    <w:p w:rsidR="00FC0FEC" w:rsidRPr="000F1D95" w:rsidRDefault="00FC0FEC" w:rsidP="00FC0FEC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Место проведения:</w:t>
      </w:r>
      <w:r w:rsidR="003F5C25">
        <w:t xml:space="preserve"> </w:t>
      </w:r>
      <w:r w:rsidRPr="000F1D95">
        <w:t>ул. Терешковой, д. 49, Мемориальный комплекс геологов-первопроходцев «Дом Ф.К. Салманова».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Аудитория: без ограничений.</w:t>
      </w:r>
    </w:p>
    <w:p w:rsidR="000F1D95" w:rsidRPr="000F1D95" w:rsidRDefault="000F1D95" w:rsidP="000F1D95">
      <w:pPr>
        <w:jc w:val="both"/>
        <w:rPr>
          <w:color w:val="000000"/>
        </w:rPr>
      </w:pPr>
    </w:p>
    <w:p w:rsidR="000F1D95" w:rsidRPr="003C5887" w:rsidRDefault="000F1D95" w:rsidP="000F1D95">
      <w:pPr>
        <w:jc w:val="both"/>
        <w:rPr>
          <w:b/>
          <w:bCs/>
          <w:color w:val="002060"/>
        </w:rPr>
      </w:pPr>
      <w:r w:rsidRPr="003C5887">
        <w:rPr>
          <w:b/>
          <w:bCs/>
          <w:color w:val="002060"/>
        </w:rPr>
        <w:t>«Фронтовые подруги»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Выставка основана на материалах музея Сургутской общественной организации «Клуб «Фронтовые подруги». Уникальные предметы, фотографии, документы, подкреплённые рассказом экскурсовода, помогают раскрыть роль женщин на войне, показать их героизм и мужество в борьбе за Великую Победу.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Время проведения: в течение учебного года.</w:t>
      </w:r>
    </w:p>
    <w:p w:rsidR="000F1D95" w:rsidRPr="000F1D95" w:rsidRDefault="000F1D95" w:rsidP="000F1D95">
      <w:pPr>
        <w:shd w:val="clear" w:color="auto" w:fill="FFFFFF"/>
        <w:jc w:val="both"/>
      </w:pPr>
      <w:r w:rsidRPr="000F1D95">
        <w:t>Место проведения: ул. Просвещения, д. 7/1, Центр патриотического наследия.</w:t>
      </w:r>
    </w:p>
    <w:p w:rsidR="000F1D95" w:rsidRDefault="000F1D95" w:rsidP="000F1D95">
      <w:pPr>
        <w:shd w:val="clear" w:color="auto" w:fill="FFFFFF"/>
        <w:jc w:val="both"/>
      </w:pPr>
      <w:r w:rsidRPr="000F1D95">
        <w:t>Аудитория: без ограничений.</w:t>
      </w:r>
    </w:p>
    <w:p w:rsidR="00685772" w:rsidRPr="000F1D95" w:rsidRDefault="00685772" w:rsidP="000F1D95">
      <w:pPr>
        <w:shd w:val="clear" w:color="auto" w:fill="FFFFFF"/>
        <w:jc w:val="both"/>
      </w:pPr>
    </w:p>
    <w:p w:rsidR="00685772" w:rsidRPr="003C5887" w:rsidRDefault="00685772" w:rsidP="00685772">
      <w:pPr>
        <w:jc w:val="both"/>
        <w:rPr>
          <w:b/>
          <w:bCs/>
          <w:color w:val="002060"/>
        </w:rPr>
      </w:pPr>
      <w:r w:rsidRPr="003C5887">
        <w:rPr>
          <w:b/>
          <w:bCs/>
          <w:color w:val="002060"/>
        </w:rPr>
        <w:t>Пешеходная экскурсия «От крепости до города»</w:t>
      </w:r>
    </w:p>
    <w:p w:rsidR="00685772" w:rsidRPr="000F1D95" w:rsidRDefault="00685772" w:rsidP="00685772">
      <w:pPr>
        <w:jc w:val="both"/>
      </w:pPr>
      <w:r w:rsidRPr="000F1D95">
        <w:rPr>
          <w:rStyle w:val="c18c14"/>
        </w:rPr>
        <w:t>Познавательное путешествие, во время которого участники посет</w:t>
      </w:r>
      <w:r w:rsidR="00CC671A">
        <w:rPr>
          <w:rStyle w:val="c18c14"/>
        </w:rPr>
        <w:t>я</w:t>
      </w:r>
      <w:r w:rsidRPr="000F1D95">
        <w:rPr>
          <w:rStyle w:val="c18c14"/>
        </w:rPr>
        <w:t>т исторический центр города, где</w:t>
      </w:r>
      <w:r w:rsidR="00CC671A">
        <w:rPr>
          <w:rStyle w:val="c18c14"/>
        </w:rPr>
        <w:t>,</w:t>
      </w:r>
      <w:r w:rsidRPr="000F1D95">
        <w:rPr>
          <w:rStyle w:val="c18c14"/>
        </w:rPr>
        <w:t xml:space="preserve"> согласно указу царя Фёдора И</w:t>
      </w:r>
      <w:r w:rsidR="00CC671A">
        <w:rPr>
          <w:rStyle w:val="c18c14"/>
        </w:rPr>
        <w:t>о</w:t>
      </w:r>
      <w:r w:rsidRPr="000F1D95">
        <w:rPr>
          <w:rStyle w:val="c18c14"/>
        </w:rPr>
        <w:t>ан</w:t>
      </w:r>
      <w:r w:rsidR="00CC671A">
        <w:rPr>
          <w:rStyle w:val="c18c14"/>
        </w:rPr>
        <w:t>н</w:t>
      </w:r>
      <w:r w:rsidRPr="000F1D95">
        <w:rPr>
          <w:rStyle w:val="c18c14"/>
        </w:rPr>
        <w:t xml:space="preserve">овича, был возведён град Сургут. </w:t>
      </w:r>
      <w:r w:rsidRPr="000F1D95">
        <w:t xml:space="preserve">Дети </w:t>
      </w:r>
      <w:r w:rsidRPr="000F1D95">
        <w:rPr>
          <w:rStyle w:val="c18c14"/>
        </w:rPr>
        <w:t xml:space="preserve">узнают, как в конце XIX века были расположены улицы старого города, а также познакомятся с легендами, связанными с историей </w:t>
      </w:r>
      <w:r w:rsidR="004525A0">
        <w:rPr>
          <w:rStyle w:val="c18c14"/>
        </w:rPr>
        <w:t>Сургута</w:t>
      </w:r>
      <w:r w:rsidRPr="000F1D95">
        <w:rPr>
          <w:rStyle w:val="c18c14"/>
        </w:rPr>
        <w:t>.</w:t>
      </w:r>
      <w:r w:rsidRPr="000F1D95">
        <w:t xml:space="preserve"> </w:t>
      </w:r>
    </w:p>
    <w:p w:rsidR="00685772" w:rsidRPr="000F1D95" w:rsidRDefault="00685772" w:rsidP="00685772">
      <w:pPr>
        <w:jc w:val="both"/>
      </w:pPr>
      <w:r w:rsidRPr="000F1D95">
        <w:t>Время проведения: сентябрь-октябрь 2021 г.</w:t>
      </w:r>
      <w:r>
        <w:t>,</w:t>
      </w:r>
      <w:r w:rsidRPr="000F1D95">
        <w:t xml:space="preserve"> апрель–май 2022 г.</w:t>
      </w:r>
    </w:p>
    <w:p w:rsidR="00685772" w:rsidRPr="000F1D95" w:rsidRDefault="00685772" w:rsidP="00685772">
      <w:pPr>
        <w:jc w:val="both"/>
      </w:pPr>
      <w:r w:rsidRPr="000F1D95">
        <w:t xml:space="preserve">Отправная точка: ул. Просвещения, д. 7, «Купеческая усадьба. Дом купца Г.С. Клепикова». </w:t>
      </w:r>
    </w:p>
    <w:p w:rsidR="00CC671A" w:rsidRDefault="00CC671A" w:rsidP="00CC671A">
      <w:pPr>
        <w:shd w:val="clear" w:color="auto" w:fill="FFFFFF"/>
        <w:jc w:val="both"/>
      </w:pPr>
      <w:r w:rsidRPr="000F1D95">
        <w:t>Аудитория: без ограничений.</w:t>
      </w:r>
    </w:p>
    <w:p w:rsidR="00685772" w:rsidRPr="000F1D95" w:rsidRDefault="00685772" w:rsidP="00685772">
      <w:pPr>
        <w:jc w:val="both"/>
      </w:pPr>
    </w:p>
    <w:p w:rsidR="00685772" w:rsidRDefault="00685772" w:rsidP="000F1D95">
      <w:pPr>
        <w:jc w:val="center"/>
        <w:rPr>
          <w:b/>
          <w:bCs/>
          <w:color w:val="1F3864"/>
        </w:rPr>
      </w:pPr>
    </w:p>
    <w:p w:rsidR="00944F18" w:rsidRPr="00EA2526" w:rsidRDefault="00944F18" w:rsidP="00944F18">
      <w:pPr>
        <w:shd w:val="clear" w:color="auto" w:fill="FFFFFF"/>
        <w:jc w:val="center"/>
        <w:rPr>
          <w:color w:val="002060"/>
        </w:rPr>
      </w:pPr>
      <w:r w:rsidRPr="00EA2526">
        <w:rPr>
          <w:b/>
          <w:color w:val="002060"/>
        </w:rPr>
        <w:t>СПРАВКИ по телефонам: 90-77-34, 51-68-17, ЭКСКУРСИОННО-МЕТОДИЧЕСКИЙ ОТДЕЛ</w:t>
      </w:r>
      <w:bookmarkStart w:id="0" w:name="_GoBack"/>
      <w:bookmarkEnd w:id="0"/>
    </w:p>
    <w:sectPr w:rsidR="00944F18" w:rsidRPr="00EA2526" w:rsidSect="008D0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569C"/>
    <w:multiLevelType w:val="hybridMultilevel"/>
    <w:tmpl w:val="8524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73F33"/>
    <w:multiLevelType w:val="multilevel"/>
    <w:tmpl w:val="75EC6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DC"/>
    <w:rsid w:val="000136C0"/>
    <w:rsid w:val="000978C5"/>
    <w:rsid w:val="000D3958"/>
    <w:rsid w:val="000F1D95"/>
    <w:rsid w:val="001217BE"/>
    <w:rsid w:val="00131925"/>
    <w:rsid w:val="0015764E"/>
    <w:rsid w:val="00164632"/>
    <w:rsid w:val="001E43F2"/>
    <w:rsid w:val="001E4AC9"/>
    <w:rsid w:val="00222508"/>
    <w:rsid w:val="00291CF5"/>
    <w:rsid w:val="002E68AD"/>
    <w:rsid w:val="002F0287"/>
    <w:rsid w:val="003616E8"/>
    <w:rsid w:val="003647C5"/>
    <w:rsid w:val="003B11BC"/>
    <w:rsid w:val="003C5887"/>
    <w:rsid w:val="003D7933"/>
    <w:rsid w:val="003F11BF"/>
    <w:rsid w:val="003F5C25"/>
    <w:rsid w:val="004525A0"/>
    <w:rsid w:val="004B2E00"/>
    <w:rsid w:val="004B445D"/>
    <w:rsid w:val="00531E8F"/>
    <w:rsid w:val="005E3D42"/>
    <w:rsid w:val="0060548C"/>
    <w:rsid w:val="00685772"/>
    <w:rsid w:val="006C1C08"/>
    <w:rsid w:val="0078678A"/>
    <w:rsid w:val="00797193"/>
    <w:rsid w:val="007B5FFC"/>
    <w:rsid w:val="007B6446"/>
    <w:rsid w:val="00805CDC"/>
    <w:rsid w:val="00843354"/>
    <w:rsid w:val="008A1102"/>
    <w:rsid w:val="008B113F"/>
    <w:rsid w:val="008C2801"/>
    <w:rsid w:val="008D0111"/>
    <w:rsid w:val="008E196B"/>
    <w:rsid w:val="008E4CA5"/>
    <w:rsid w:val="00927742"/>
    <w:rsid w:val="00944F18"/>
    <w:rsid w:val="00980507"/>
    <w:rsid w:val="009B32F9"/>
    <w:rsid w:val="009E187B"/>
    <w:rsid w:val="00A26073"/>
    <w:rsid w:val="00A563E9"/>
    <w:rsid w:val="00A70086"/>
    <w:rsid w:val="00AB348C"/>
    <w:rsid w:val="00AF64AD"/>
    <w:rsid w:val="00B02A1F"/>
    <w:rsid w:val="00B3192F"/>
    <w:rsid w:val="00B71897"/>
    <w:rsid w:val="00B73198"/>
    <w:rsid w:val="00B76A22"/>
    <w:rsid w:val="00BB26DC"/>
    <w:rsid w:val="00BE54D0"/>
    <w:rsid w:val="00C92E4B"/>
    <w:rsid w:val="00CB5503"/>
    <w:rsid w:val="00CC0525"/>
    <w:rsid w:val="00CC671A"/>
    <w:rsid w:val="00CE4041"/>
    <w:rsid w:val="00D16778"/>
    <w:rsid w:val="00D20A2B"/>
    <w:rsid w:val="00D448C2"/>
    <w:rsid w:val="00D90133"/>
    <w:rsid w:val="00DB135E"/>
    <w:rsid w:val="00E05EEE"/>
    <w:rsid w:val="00E13B0B"/>
    <w:rsid w:val="00EB43AC"/>
    <w:rsid w:val="00EF5F10"/>
    <w:rsid w:val="00F65085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A1196-4BF6-437D-9BE8-F1D93069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805CDC"/>
    <w:pPr>
      <w:spacing w:before="100" w:beforeAutospacing="1" w:after="100" w:afterAutospacing="1"/>
    </w:pPr>
  </w:style>
  <w:style w:type="character" w:customStyle="1" w:styleId="c18c14">
    <w:name w:val="c18 c14"/>
    <w:uiPriority w:val="99"/>
    <w:rsid w:val="00805CDC"/>
  </w:style>
  <w:style w:type="paragraph" w:customStyle="1" w:styleId="1">
    <w:name w:val="Абзац списка1"/>
    <w:basedOn w:val="a"/>
    <w:rsid w:val="00805CDC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Без интервала Знак"/>
    <w:link w:val="a4"/>
    <w:locked/>
    <w:rsid w:val="00805CDC"/>
    <w:rPr>
      <w:rFonts w:ascii="Calibri" w:eastAsia="Calibri" w:hAnsi="Calibri"/>
    </w:rPr>
  </w:style>
  <w:style w:type="paragraph" w:styleId="a4">
    <w:name w:val="No Spacing"/>
    <w:link w:val="a3"/>
    <w:qFormat/>
    <w:rsid w:val="00805CDC"/>
    <w:pPr>
      <w:spacing w:after="0" w:line="240" w:lineRule="auto"/>
    </w:pPr>
    <w:rPr>
      <w:rFonts w:ascii="Calibri" w:eastAsia="Calibri" w:hAnsi="Calibri"/>
    </w:rPr>
  </w:style>
  <w:style w:type="paragraph" w:customStyle="1" w:styleId="2">
    <w:name w:val="Знак2 Знак Знак Знак"/>
    <w:basedOn w:val="a"/>
    <w:rsid w:val="00AB348C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21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0F1D95"/>
    <w:rPr>
      <w:b/>
      <w:bCs/>
    </w:rPr>
  </w:style>
  <w:style w:type="paragraph" w:styleId="a7">
    <w:name w:val="Normal (Web)"/>
    <w:basedOn w:val="a"/>
    <w:uiPriority w:val="99"/>
    <w:rsid w:val="000F1D95"/>
    <w:pPr>
      <w:spacing w:before="100" w:beforeAutospacing="1" w:after="100" w:afterAutospacing="1"/>
    </w:pPr>
    <w:rPr>
      <w:rFonts w:eastAsia="Calibri"/>
    </w:rPr>
  </w:style>
  <w:style w:type="paragraph" w:customStyle="1" w:styleId="20">
    <w:name w:val="Абзац списка2"/>
    <w:basedOn w:val="a"/>
    <w:uiPriority w:val="99"/>
    <w:rsid w:val="000F1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Гоняева</dc:creator>
  <cp:keywords/>
  <dc:description/>
  <cp:lastModifiedBy>Бурьян Ирина Владимировна</cp:lastModifiedBy>
  <cp:revision>65</cp:revision>
  <dcterms:created xsi:type="dcterms:W3CDTF">2019-09-13T07:19:00Z</dcterms:created>
  <dcterms:modified xsi:type="dcterms:W3CDTF">2021-10-14T05:36:00Z</dcterms:modified>
</cp:coreProperties>
</file>